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A2" w:rsidRPr="00C24368" w:rsidRDefault="00F766A2" w:rsidP="00F766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F766A2" w:rsidRPr="00C24368" w:rsidRDefault="00C9496D" w:rsidP="00F766A2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bookmarkStart w:id="0" w:name="_GoBack"/>
      <w:bookmarkEnd w:id="0"/>
    </w:p>
    <w:p w:rsidR="00F766A2" w:rsidRPr="00C24368" w:rsidRDefault="00F766A2" w:rsidP="00F766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F766A2" w:rsidRDefault="00F766A2" w:rsidP="00F766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F766A2" w:rsidRDefault="00F766A2" w:rsidP="00F766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F766A2" w:rsidRDefault="00C24368" w:rsidP="00F766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766A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766A2" w:rsidRPr="00DF1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66A2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Положения </w:t>
      </w:r>
    </w:p>
    <w:p w:rsidR="00F766A2" w:rsidRDefault="00F766A2" w:rsidP="00F766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единой комиссии по осуществлению </w:t>
      </w:r>
    </w:p>
    <w:p w:rsidR="00F766A2" w:rsidRDefault="00F766A2" w:rsidP="00C2436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закупок </w:t>
      </w:r>
    </w:p>
    <w:p w:rsidR="00F766A2" w:rsidRDefault="00F766A2" w:rsidP="00F76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766A2" w:rsidRPr="00DF1B73" w:rsidTr="00C24368">
        <w:tc>
          <w:tcPr>
            <w:tcW w:w="4678" w:type="dxa"/>
            <w:hideMark/>
          </w:tcPr>
          <w:p w:rsidR="00F766A2" w:rsidRPr="00DF1B73" w:rsidRDefault="00F766A2" w:rsidP="00166DF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F766A2" w:rsidRPr="00DF1B73" w:rsidRDefault="00F766A2" w:rsidP="00166DF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6A2" w:rsidRPr="00DF1B73" w:rsidRDefault="00F766A2" w:rsidP="00F76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требований законодательства российской Федерации при осуществлении закупочной деятельности в администрации муниципального округа Черемушки,  в </w:t>
      </w:r>
      <w:r w:rsidRPr="00DF1B73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5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DF1B73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1B73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66A2" w:rsidRPr="00DF1B73" w:rsidRDefault="00F766A2" w:rsidP="00F76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6A2" w:rsidRPr="00DF1B73" w:rsidRDefault="00F766A2" w:rsidP="00F76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6A2" w:rsidRDefault="00F766A2" w:rsidP="00CF11E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B7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Положение о единой комиссии по осуществлению закупок администрации муниципального округа Черемушки (Приложени</w:t>
      </w:r>
      <w:r w:rsidR="00C243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F11EB" w:rsidRPr="00CF11EB" w:rsidRDefault="00CF11EB" w:rsidP="00CF11E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1EB">
        <w:rPr>
          <w:rFonts w:ascii="Times New Roman" w:hAnsi="Times New Roman" w:cs="Times New Roman"/>
          <w:sz w:val="28"/>
          <w:szCs w:val="28"/>
        </w:rPr>
        <w:t>Опубликовать настоящее распоряжение в бюллетене «Московский муниципальный вестник.</w:t>
      </w:r>
    </w:p>
    <w:p w:rsidR="00F766A2" w:rsidRDefault="00F766A2" w:rsidP="00F76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B7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DF1B7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>исполняющего обязанности главы администрации муниципального округа Черемушки Жемчужину О.В.</w:t>
      </w:r>
    </w:p>
    <w:p w:rsidR="00F766A2" w:rsidRDefault="00F766A2" w:rsidP="00F76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66A2" w:rsidRDefault="00F766A2" w:rsidP="00F76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66A2" w:rsidRDefault="00F766A2" w:rsidP="00F76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66A2" w:rsidRPr="00527F43" w:rsidRDefault="00F766A2" w:rsidP="00F766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F43">
        <w:rPr>
          <w:rFonts w:ascii="Times New Roman" w:hAnsi="Times New Roman" w:cs="Times New Roman"/>
          <w:b/>
          <w:sz w:val="28"/>
          <w:szCs w:val="28"/>
        </w:rPr>
        <w:t>Исполняющий обязанности</w:t>
      </w:r>
    </w:p>
    <w:p w:rsidR="00F766A2" w:rsidRPr="00527F43" w:rsidRDefault="00F766A2" w:rsidP="00F766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F43">
        <w:rPr>
          <w:rFonts w:ascii="Times New Roman" w:hAnsi="Times New Roman" w:cs="Times New Roman"/>
          <w:b/>
          <w:sz w:val="28"/>
          <w:szCs w:val="28"/>
        </w:rPr>
        <w:t>главы администрации                                                             О.В.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F43">
        <w:rPr>
          <w:rFonts w:ascii="Times New Roman" w:hAnsi="Times New Roman" w:cs="Times New Roman"/>
          <w:b/>
          <w:sz w:val="28"/>
          <w:szCs w:val="28"/>
        </w:rPr>
        <w:t>Жемчужина</w:t>
      </w:r>
    </w:p>
    <w:p w:rsidR="00F766A2" w:rsidRDefault="00F766A2" w:rsidP="00F766A2">
      <w:pPr>
        <w:rPr>
          <w:rFonts w:ascii="Times New Roman" w:hAnsi="Times New Roman"/>
          <w:sz w:val="28"/>
          <w:szCs w:val="28"/>
        </w:rPr>
      </w:pPr>
    </w:p>
    <w:p w:rsidR="00F766A2" w:rsidRDefault="00F766A2" w:rsidP="00F766A2">
      <w:pPr>
        <w:rPr>
          <w:rFonts w:ascii="Times New Roman" w:hAnsi="Times New Roman"/>
          <w:sz w:val="28"/>
          <w:szCs w:val="28"/>
        </w:rPr>
      </w:pPr>
    </w:p>
    <w:p w:rsidR="00C24368" w:rsidRDefault="00C24368" w:rsidP="00F766A2">
      <w:pPr>
        <w:rPr>
          <w:rFonts w:ascii="Times New Roman" w:hAnsi="Times New Roman"/>
          <w:sz w:val="28"/>
          <w:szCs w:val="28"/>
        </w:rPr>
      </w:pPr>
    </w:p>
    <w:p w:rsidR="00F766A2" w:rsidRPr="00DF1B73" w:rsidRDefault="00F766A2" w:rsidP="00F766A2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24368" w:rsidTr="00C24368">
        <w:tc>
          <w:tcPr>
            <w:tcW w:w="4106" w:type="dxa"/>
          </w:tcPr>
          <w:p w:rsidR="00C24368" w:rsidRDefault="00C24368" w:rsidP="00C2436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36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24368" w:rsidRDefault="00C24368" w:rsidP="00C243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</w:t>
            </w:r>
            <w:r w:rsidRPr="001D790B">
              <w:rPr>
                <w:rFonts w:ascii="Times New Roman" w:hAnsi="Times New Roman" w:cs="Times New Roman"/>
                <w:sz w:val="28"/>
                <w:szCs w:val="28"/>
              </w:rPr>
              <w:t>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D7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округа Черемушки </w:t>
            </w:r>
          </w:p>
          <w:p w:rsidR="00C24368" w:rsidRDefault="00C24368" w:rsidP="00C243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90B">
              <w:rPr>
                <w:rFonts w:ascii="Times New Roman" w:hAnsi="Times New Roman" w:cs="Times New Roman"/>
                <w:sz w:val="28"/>
                <w:szCs w:val="28"/>
              </w:rPr>
              <w:t>от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D790B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1D790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№11-ОД</w:t>
            </w:r>
          </w:p>
        </w:tc>
      </w:tr>
    </w:tbl>
    <w:p w:rsidR="00C24368" w:rsidRDefault="00C24368" w:rsidP="00C243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7DA5" w:rsidRDefault="00097DA5" w:rsidP="00C243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FA6" w:rsidRDefault="00DC0FA6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FA6" w:rsidRDefault="00DC0FA6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49B" w:rsidRPr="001D790B" w:rsidRDefault="00F2649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D790B" w:rsidRPr="001D790B" w:rsidRDefault="001D790B" w:rsidP="001D79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0B">
        <w:rPr>
          <w:rFonts w:ascii="Times New Roman" w:hAnsi="Times New Roman" w:cs="Times New Roman"/>
          <w:b/>
          <w:sz w:val="28"/>
          <w:szCs w:val="28"/>
        </w:rPr>
        <w:t>о единой комиссии по осуществлению закупок</w:t>
      </w:r>
    </w:p>
    <w:p w:rsidR="001D790B" w:rsidRPr="001D790B" w:rsidRDefault="001D790B" w:rsidP="001D79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790B">
        <w:rPr>
          <w:rFonts w:ascii="Times New Roman" w:hAnsi="Times New Roman" w:cs="Times New Roman"/>
          <w:b/>
          <w:sz w:val="28"/>
          <w:szCs w:val="28"/>
        </w:rPr>
        <w:t>дминистрации муниципального округа Черемушки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90B" w:rsidRPr="001D790B" w:rsidRDefault="001D790B" w:rsidP="001D790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деятельности единой комиссии по осуществлению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90B">
        <w:rPr>
          <w:rFonts w:ascii="Times New Roman" w:hAnsi="Times New Roman" w:cs="Times New Roman"/>
          <w:sz w:val="28"/>
          <w:szCs w:val="28"/>
        </w:rPr>
        <w:t>Администрации муниципального округа Черемушки (далее - единая комиссия).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1.2. Единая комиссия создается в соответствии с </w:t>
      </w:r>
      <w:hyperlink r:id="rId6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ч. 3 ст. 39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Единая комиссия выполняет следующие функции при осуществлении закупок конкурентными способами определения поставщиков, подрядчиков или исполнителей (далее - поставщиков):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вскрывает конверты с заявками на участие в определении поставщиков (окончательными предложениями) и (или) открывает доступ к таким заявкам (окончательным предложениям), поданным в форме электронных документов;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рассматривает заявки на участие в определении поставщиков и проверяет соответствие участников предъявляемым требованиям;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оценивает заявки на участие в определении поставщиков и окончательные предложения;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- осуществляет иные функции, которые возложены </w:t>
      </w:r>
      <w:hyperlink r:id="rId7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N 44-ФЗ на единую комиссию.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1.3. По решению заказчика помимо единой комиссии могут создаваться комиссии по осуществлению закупок при проведении: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совместных конкурсов или аукционов;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других закупок, требующих иного состава комиссии.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b/>
          <w:bCs/>
          <w:sz w:val="28"/>
          <w:szCs w:val="28"/>
        </w:rPr>
        <w:t>2. Состав единой комиссии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2.1. Состав единой комиссии утверждается распоряжением заказчика.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2.2. Приказом об утверждении состава единой комиссии на одного из ее членов возлагаются полномочия председателя единой комиссии.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2.3. Замена членов единой комиссии допускается только по решению заказчика, которое оформляется приказом.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b/>
          <w:bCs/>
          <w:sz w:val="28"/>
          <w:szCs w:val="28"/>
        </w:rPr>
        <w:t>3. Полномочия членов единой комиссии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3.1. Члены единой комиссии вправе: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знакомиться со всеми документами и сведениями, представленными на рассмотрение единой комиссии;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lastRenderedPageBreak/>
        <w:t>- выступать по вопросам повестки дня заседания единой комиссии;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проверять правильность содержания протоколов заседания единой комиссии, в том числе правильность отражения в них своего решения;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пользоваться иными правами, предусмотренными законодательством.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3.2. Члены единой комиссии обязаны: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присутствовать на заседаниях единой комиссии;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- принимать решения в пределах своей компетенции, предусмотренной </w:t>
      </w:r>
      <w:hyperlink r:id="rId8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N 44-ФЗ;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подписывать оформляемые в ходе заседаний единой комиссии протоколы;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- незамедлительно сообщать заказчику о препятствующих участию в работе единой комиссии обстоятельствах, которые перечислены в </w:t>
      </w:r>
      <w:hyperlink r:id="rId9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ч. 6 ст. 39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Закона N 44-ФЗ;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выполнять иные обязанности, предусмотренные законодательством.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b/>
          <w:bCs/>
          <w:sz w:val="28"/>
          <w:szCs w:val="28"/>
        </w:rPr>
        <w:t>4. Порядок работы единой комиссии</w:t>
      </w:r>
    </w:p>
    <w:p w:rsidR="001D790B" w:rsidRPr="001D790B" w:rsidRDefault="001D790B" w:rsidP="001D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4.1. Единая комиссия выполняет возложенные на нее функции посредством проведения заседаний.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4.2. Единая комиссия правомочна осуществлять полномочия при наличии кворума в соответствии с </w:t>
      </w:r>
      <w:hyperlink r:id="rId10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ч. 8 ст. 39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Закона N 44-ФЗ.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4.3. Председатель единой комиссии: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своевременно уведомляет членов комиссии о месте, дате и времени заседания;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>- доводит до присутствующих членов единой комиссии повестку дня и руководит заседанием;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- делает объявления (предложения) присутствующим на заседании участникам закупки в случаях, предусмотренных </w:t>
      </w:r>
      <w:hyperlink r:id="rId11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N 44-ФЗ;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установленные </w:t>
      </w:r>
      <w:hyperlink r:id="rId12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N 44-ФЗ.</w:t>
      </w:r>
    </w:p>
    <w:p w:rsidR="001D790B" w:rsidRPr="001D790B" w:rsidRDefault="001D790B" w:rsidP="001D7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90B">
        <w:rPr>
          <w:rFonts w:ascii="Times New Roman" w:hAnsi="Times New Roman" w:cs="Times New Roman"/>
          <w:sz w:val="28"/>
          <w:szCs w:val="28"/>
        </w:rPr>
        <w:t xml:space="preserve">4.4. Любой член единой комиссии должен быть отстранен от работы в ней и заменен иным лицом при наличии обстоятельств, предусмотренных </w:t>
      </w:r>
      <w:hyperlink r:id="rId13" w:tooltip="Федеральный закон от 05.04.2013 N 44-ФЗ (ред. от 30.12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D790B">
          <w:rPr>
            <w:rFonts w:ascii="Times New Roman" w:hAnsi="Times New Roman" w:cs="Times New Roman"/>
            <w:sz w:val="28"/>
            <w:szCs w:val="28"/>
          </w:rPr>
          <w:t>ч. 6 ст. 39</w:t>
        </w:r>
      </w:hyperlink>
      <w:r w:rsidRPr="001D790B">
        <w:rPr>
          <w:rFonts w:ascii="Times New Roman" w:hAnsi="Times New Roman" w:cs="Times New Roman"/>
          <w:sz w:val="28"/>
          <w:szCs w:val="28"/>
        </w:rPr>
        <w:t xml:space="preserve"> Закона N 44-ФЗ.</w:t>
      </w:r>
    </w:p>
    <w:sectPr w:rsidR="001D790B" w:rsidRPr="001D790B" w:rsidSect="00DC0FA6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179D"/>
    <w:multiLevelType w:val="hybridMultilevel"/>
    <w:tmpl w:val="CD70CF7C"/>
    <w:lvl w:ilvl="0" w:tplc="05C23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5"/>
    <w:rsid w:val="00097DA5"/>
    <w:rsid w:val="001D790B"/>
    <w:rsid w:val="003142B9"/>
    <w:rsid w:val="003753A5"/>
    <w:rsid w:val="007A006A"/>
    <w:rsid w:val="00C24368"/>
    <w:rsid w:val="00C9496D"/>
    <w:rsid w:val="00CF11EB"/>
    <w:rsid w:val="00DC0FA6"/>
    <w:rsid w:val="00E13307"/>
    <w:rsid w:val="00F2649B"/>
    <w:rsid w:val="00F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F4E7"/>
  <w15:docId w15:val="{3F799D05-E7C6-49E6-9845-69395FC5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6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766A2"/>
    <w:rPr>
      <w:color w:val="0000FF"/>
      <w:u w:val="single"/>
    </w:rPr>
  </w:style>
  <w:style w:type="table" w:styleId="a6">
    <w:name w:val="Table Grid"/>
    <w:basedOn w:val="a1"/>
    <w:uiPriority w:val="59"/>
    <w:rsid w:val="00C2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057BF3C68D0CE736D6361D35B4A1425637D30641E48070C82151177t6xDJ" TargetMode="External"/><Relationship Id="rId13" Type="http://schemas.openxmlformats.org/officeDocument/2006/relationships/hyperlink" Target="consultantplus://offline/ref=A6D057BF3C68D0CE736D6361D35B4A1425637D30641E48070C821511776D6FC53BAFC73B0091AC6At3x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D057BF3C68D0CE736D6361D35B4A1425637D30641E48070C82151177t6xDJ" TargetMode="External"/><Relationship Id="rId12" Type="http://schemas.openxmlformats.org/officeDocument/2006/relationships/hyperlink" Target="consultantplus://offline/ref=A6D057BF3C68D0CE736D6361D35B4A1425637D30641E48070C82151177t6x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D057BF3C68D0CE736D6361D35B4A1425637D30641E48070C821511776D6FC53BAFC73B0091AC6At3xBJ" TargetMode="External"/><Relationship Id="rId11" Type="http://schemas.openxmlformats.org/officeDocument/2006/relationships/hyperlink" Target="consultantplus://offline/ref=A6D057BF3C68D0CE736D6361D35B4A1425637D30641E48070C82151177t6xDJ" TargetMode="External"/><Relationship Id="rId5" Type="http://schemas.openxmlformats.org/officeDocument/2006/relationships/hyperlink" Target="consultantplus://offline/ref=A3B3024A1FC780536CE81B2508E72C113C1C48A01E26D964B7DD97D8C8qDw5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D057BF3C68D0CE736D6361D35B4A1425637D30641E48070C821511776D6FC53BAFC73B0091AC6At3x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D057BF3C68D0CE736D6361D35B4A1425637D30641E48070C821511776D6FC53BAFC73B0091AC6At3x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Колбасев</dc:creator>
  <cp:keywords/>
  <dc:description/>
  <cp:lastModifiedBy>Mariya</cp:lastModifiedBy>
  <cp:revision>2</cp:revision>
  <cp:lastPrinted>2016-04-20T09:13:00Z</cp:lastPrinted>
  <dcterms:created xsi:type="dcterms:W3CDTF">2016-06-06T10:06:00Z</dcterms:created>
  <dcterms:modified xsi:type="dcterms:W3CDTF">2016-06-06T10:06:00Z</dcterms:modified>
</cp:coreProperties>
</file>